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2"/>
      </w:tblGrid>
      <w:tr w:rsidR="00816C80" w:rsidRPr="006D67C5" w:rsidTr="000A59A3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4C1666" w:rsidRDefault="00816C80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TITRE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6D67C5" w:rsidRDefault="00816C80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 xml:space="preserve">Titre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évoquant le thème</w:t>
            </w: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 xml:space="preserve"> de la résolution</w:t>
            </w:r>
          </w:p>
        </w:tc>
      </w:tr>
      <w:tr w:rsidR="00816C80" w:rsidRPr="004C1666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4C1666" w:rsidRDefault="00816C80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4C1666" w:rsidRDefault="00816C80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Santé,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é</w:t>
            </w:r>
            <w:r w:rsidRPr="004C1666">
              <w:rPr>
                <w:rFonts w:ascii="Arial Narrow" w:hAnsi="Arial Narrow"/>
                <w:sz w:val="24"/>
                <w:szCs w:val="24"/>
              </w:rPr>
              <w:t>ducation</w:t>
            </w:r>
            <w:proofErr w:type="spellEnd"/>
            <w:r w:rsidRPr="004C166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traités</w:t>
            </w:r>
            <w:proofErr w:type="spellEnd"/>
            <w:r w:rsidRPr="004C1666">
              <w:rPr>
                <w:rFonts w:ascii="Arial Narrow" w:hAnsi="Arial Narrow"/>
                <w:sz w:val="24"/>
                <w:szCs w:val="24"/>
              </w:rPr>
              <w:t>, et</w:t>
            </w:r>
            <w:r>
              <w:rPr>
                <w:rFonts w:ascii="Arial Narrow" w:hAnsi="Arial Narrow"/>
                <w:sz w:val="24"/>
                <w:szCs w:val="24"/>
              </w:rPr>
              <w:t>c.</w:t>
            </w:r>
          </w:p>
        </w:tc>
      </w:tr>
      <w:tr w:rsidR="00816C80" w:rsidRPr="006D67C5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4C1666" w:rsidRDefault="00816C80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PROPOSEUR(E)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6D67C5" w:rsidRDefault="00816C80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>Chef ou mandataire, prénom et nom, communauté, province</w:t>
            </w:r>
          </w:p>
        </w:tc>
      </w:tr>
      <w:tr w:rsidR="00816C80" w:rsidRPr="006D67C5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816C80" w:rsidRDefault="00816C80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C80">
              <w:rPr>
                <w:rFonts w:ascii="Arial Narrow" w:hAnsi="Arial Narrow"/>
                <w:b/>
                <w:sz w:val="24"/>
                <w:szCs w:val="24"/>
              </w:rPr>
              <w:t>COPROPOSEUR(E):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16C80" w:rsidRPr="006D67C5" w:rsidRDefault="00816C80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>Chef ou mandataire, prénom et nom, communauté, province</w:t>
            </w:r>
          </w:p>
        </w:tc>
      </w:tr>
    </w:tbl>
    <w:p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816C80" w:rsidP="00F341B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ATTENDU QUE</w:t>
      </w:r>
      <w:r w:rsidR="00F341B6" w:rsidRPr="00F341B6">
        <w:rPr>
          <w:rFonts w:ascii="Arial Narrow" w:hAnsi="Arial Narrow"/>
          <w:b/>
          <w:sz w:val="24"/>
          <w:szCs w:val="24"/>
        </w:rPr>
        <w:t>:</w:t>
      </w:r>
    </w:p>
    <w:p w:rsidR="00816C80" w:rsidRPr="00816C80" w:rsidRDefault="00816C80" w:rsidP="00816C80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Toutes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les </w:t>
      </w:r>
      <w:proofErr w:type="spellStart"/>
      <w:r w:rsidRPr="00816C80">
        <w:rPr>
          <w:rFonts w:ascii="Arial Narrow" w:hAnsi="Arial Narrow"/>
          <w:sz w:val="24"/>
          <w:szCs w:val="24"/>
        </w:rPr>
        <w:t>résolutions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doivent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commencer par </w:t>
      </w:r>
      <w:proofErr w:type="spellStart"/>
      <w:r w:rsidRPr="00816C80">
        <w:rPr>
          <w:rFonts w:ascii="Arial Narrow" w:hAnsi="Arial Narrow"/>
          <w:sz w:val="24"/>
          <w:szCs w:val="24"/>
        </w:rPr>
        <w:t>invoquer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les articles </w:t>
      </w:r>
      <w:proofErr w:type="spellStart"/>
      <w:r w:rsidRPr="00816C80">
        <w:rPr>
          <w:rFonts w:ascii="Arial Narrow" w:hAnsi="Arial Narrow"/>
          <w:sz w:val="24"/>
          <w:szCs w:val="24"/>
        </w:rPr>
        <w:t>pertinents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Pr="00816C80">
        <w:rPr>
          <w:rFonts w:ascii="Arial Narrow" w:hAnsi="Arial Narrow"/>
          <w:sz w:val="24"/>
          <w:szCs w:val="24"/>
        </w:rPr>
        <w:t>Déclaration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des Nations </w:t>
      </w:r>
      <w:proofErr w:type="spellStart"/>
      <w:r w:rsidRPr="00816C80">
        <w:rPr>
          <w:rFonts w:ascii="Arial Narrow" w:hAnsi="Arial Narrow"/>
          <w:sz w:val="24"/>
          <w:szCs w:val="24"/>
        </w:rPr>
        <w:t>Unies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sur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les droits des </w:t>
      </w:r>
      <w:proofErr w:type="spellStart"/>
      <w:r w:rsidRPr="00816C80">
        <w:rPr>
          <w:rFonts w:ascii="Arial Narrow" w:hAnsi="Arial Narrow"/>
          <w:sz w:val="24"/>
          <w:szCs w:val="24"/>
        </w:rPr>
        <w:t>peuples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autochtones</w:t>
      </w:r>
      <w:proofErr w:type="spellEnd"/>
      <w:r w:rsidRPr="00816C80">
        <w:rPr>
          <w:rFonts w:ascii="Arial Narrow" w:hAnsi="Arial Narrow"/>
          <w:sz w:val="24"/>
          <w:szCs w:val="24"/>
        </w:rPr>
        <w:t>. (</w:t>
      </w:r>
      <w:hyperlink r:id="rId8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http://www.un.org/esa/socdev/unpfii/documents/DRIPS_fr.pdf</w:t>
        </w:r>
      </w:hyperlink>
      <w:r w:rsidR="000A59A3">
        <w:rPr>
          <w:rFonts w:ascii="Arial Narrow" w:hAnsi="Arial Narrow"/>
          <w:sz w:val="24"/>
          <w:szCs w:val="24"/>
        </w:rPr>
        <w:t>)</w:t>
      </w:r>
    </w:p>
    <w:p w:rsidR="00816C80" w:rsidRPr="00816C80" w:rsidRDefault="00816C80" w:rsidP="00816C80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</w:t>
      </w:r>
      <w:r w:rsidRPr="00816C80">
        <w:rPr>
          <w:rFonts w:ascii="Arial Narrow" w:hAnsi="Arial Narrow"/>
          <w:sz w:val="24"/>
          <w:szCs w:val="24"/>
        </w:rPr>
        <w:t>ette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section </w:t>
      </w:r>
      <w:proofErr w:type="spellStart"/>
      <w:r w:rsidRPr="00816C80">
        <w:rPr>
          <w:rFonts w:ascii="Arial Narrow" w:hAnsi="Arial Narrow"/>
          <w:sz w:val="24"/>
          <w:szCs w:val="24"/>
        </w:rPr>
        <w:t>présente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816C80">
        <w:rPr>
          <w:rFonts w:ascii="Arial Narrow" w:hAnsi="Arial Narrow"/>
          <w:sz w:val="24"/>
          <w:szCs w:val="24"/>
        </w:rPr>
        <w:t>contexte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59A3">
        <w:rPr>
          <w:rFonts w:ascii="Arial Narrow" w:hAnsi="Arial Narrow"/>
          <w:sz w:val="24"/>
          <w:szCs w:val="24"/>
        </w:rPr>
        <w:t>lié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au </w:t>
      </w:r>
      <w:proofErr w:type="spellStart"/>
      <w:r w:rsidR="000A59A3">
        <w:rPr>
          <w:rFonts w:ascii="Arial Narrow" w:hAnsi="Arial Narrow"/>
          <w:sz w:val="24"/>
          <w:szCs w:val="24"/>
        </w:rPr>
        <w:t>thème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="000A59A3">
        <w:rPr>
          <w:rFonts w:ascii="Arial Narrow" w:hAnsi="Arial Narrow"/>
          <w:sz w:val="24"/>
          <w:szCs w:val="24"/>
        </w:rPr>
        <w:t>résolution</w:t>
      </w:r>
      <w:proofErr w:type="spellEnd"/>
      <w:r w:rsidR="000A59A3">
        <w:rPr>
          <w:rFonts w:ascii="Arial Narrow" w:hAnsi="Arial Narrow"/>
          <w:sz w:val="24"/>
          <w:szCs w:val="24"/>
        </w:rPr>
        <w:t>.</w:t>
      </w:r>
    </w:p>
    <w:p w:rsidR="00816C80" w:rsidRPr="00816C80" w:rsidRDefault="00816C80" w:rsidP="00816C80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 xml:space="preserve">Elle </w:t>
      </w:r>
      <w:proofErr w:type="spellStart"/>
      <w:r w:rsidRPr="00816C80">
        <w:rPr>
          <w:rFonts w:ascii="Arial Narrow" w:hAnsi="Arial Narrow"/>
          <w:sz w:val="24"/>
          <w:szCs w:val="24"/>
        </w:rPr>
        <w:t>décrit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avec </w:t>
      </w:r>
      <w:proofErr w:type="spellStart"/>
      <w:r w:rsidRPr="00816C80">
        <w:rPr>
          <w:rFonts w:ascii="Arial Narrow" w:hAnsi="Arial Narrow"/>
          <w:sz w:val="24"/>
          <w:szCs w:val="24"/>
        </w:rPr>
        <w:t>préc</w:t>
      </w:r>
      <w:r w:rsidR="00FB69D3">
        <w:rPr>
          <w:rFonts w:ascii="Arial Narrow" w:hAnsi="Arial Narrow"/>
          <w:sz w:val="24"/>
          <w:szCs w:val="24"/>
        </w:rPr>
        <w:t>ision</w:t>
      </w:r>
      <w:proofErr w:type="spellEnd"/>
      <w:r w:rsidR="00FB69D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9D3">
        <w:rPr>
          <w:rFonts w:ascii="Arial Narrow" w:hAnsi="Arial Narrow"/>
          <w:sz w:val="24"/>
          <w:szCs w:val="24"/>
        </w:rPr>
        <w:t>l’objet</w:t>
      </w:r>
      <w:proofErr w:type="spellEnd"/>
      <w:r w:rsidR="00FB69D3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="00FB69D3">
        <w:rPr>
          <w:rFonts w:ascii="Arial Narrow" w:hAnsi="Arial Narrow"/>
          <w:sz w:val="24"/>
          <w:szCs w:val="24"/>
        </w:rPr>
        <w:t>résolution</w:t>
      </w:r>
      <w:proofErr w:type="spellEnd"/>
      <w:r w:rsidR="00FB69D3">
        <w:rPr>
          <w:rFonts w:ascii="Arial Narrow" w:hAnsi="Arial Narrow"/>
          <w:sz w:val="24"/>
          <w:szCs w:val="24"/>
        </w:rPr>
        <w:t>.</w:t>
      </w:r>
    </w:p>
    <w:p w:rsidR="00816C80" w:rsidRPr="00816C80" w:rsidRDefault="00816C80" w:rsidP="00816C80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Chacune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des clauses </w:t>
      </w:r>
      <w:proofErr w:type="spellStart"/>
      <w:r w:rsidRPr="00816C80">
        <w:rPr>
          <w:rFonts w:ascii="Arial Narrow" w:hAnsi="Arial Narrow"/>
          <w:sz w:val="24"/>
          <w:szCs w:val="24"/>
        </w:rPr>
        <w:t>débutant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par «</w:t>
      </w:r>
      <w:proofErr w:type="spellStart"/>
      <w:r w:rsidRPr="00816C80">
        <w:rPr>
          <w:rFonts w:ascii="Arial Narrow" w:hAnsi="Arial Narrow"/>
          <w:sz w:val="24"/>
          <w:szCs w:val="24"/>
        </w:rPr>
        <w:t>Attendu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que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» correspond à </w:t>
      </w:r>
      <w:proofErr w:type="spellStart"/>
      <w:r w:rsidRPr="00816C80">
        <w:rPr>
          <w:rFonts w:ascii="Arial Narrow" w:hAnsi="Arial Narrow"/>
          <w:sz w:val="24"/>
          <w:szCs w:val="24"/>
        </w:rPr>
        <w:t>une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raison </w:t>
      </w:r>
      <w:proofErr w:type="gramStart"/>
      <w:r w:rsidRPr="00816C80">
        <w:rPr>
          <w:rFonts w:ascii="Arial Narrow" w:hAnsi="Arial Narrow"/>
          <w:sz w:val="24"/>
          <w:szCs w:val="24"/>
        </w:rPr>
        <w:t>et</w:t>
      </w:r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chaque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raison </w:t>
      </w:r>
      <w:proofErr w:type="spellStart"/>
      <w:r w:rsidRPr="00816C80">
        <w:rPr>
          <w:rFonts w:ascii="Arial Narrow" w:hAnsi="Arial Narrow"/>
          <w:sz w:val="24"/>
          <w:szCs w:val="24"/>
        </w:rPr>
        <w:t>doit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corre</w:t>
      </w:r>
      <w:r w:rsidR="000A59A3">
        <w:rPr>
          <w:rFonts w:ascii="Arial Narrow" w:hAnsi="Arial Narrow"/>
          <w:sz w:val="24"/>
          <w:szCs w:val="24"/>
        </w:rPr>
        <w:t>spondre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="000A59A3">
        <w:rPr>
          <w:rFonts w:ascii="Arial Narrow" w:hAnsi="Arial Narrow"/>
          <w:sz w:val="24"/>
          <w:szCs w:val="24"/>
        </w:rPr>
        <w:t>une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clause </w:t>
      </w:r>
      <w:proofErr w:type="spellStart"/>
      <w:r w:rsidR="000A59A3">
        <w:rPr>
          <w:rFonts w:ascii="Arial Narrow" w:hAnsi="Arial Narrow"/>
          <w:sz w:val="24"/>
          <w:szCs w:val="24"/>
        </w:rPr>
        <w:t>distincte</w:t>
      </w:r>
      <w:proofErr w:type="spellEnd"/>
      <w:r w:rsidR="000A59A3">
        <w:rPr>
          <w:rFonts w:ascii="Arial Narrow" w:hAnsi="Arial Narrow"/>
          <w:sz w:val="24"/>
          <w:szCs w:val="24"/>
        </w:rPr>
        <w:t>.</w:t>
      </w:r>
    </w:p>
    <w:p w:rsidR="00816C80" w:rsidRPr="00816C80" w:rsidRDefault="00816C80" w:rsidP="00816C80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 xml:space="preserve">Si </w:t>
      </w:r>
      <w:proofErr w:type="spellStart"/>
      <w:r w:rsidRPr="00816C80">
        <w:rPr>
          <w:rFonts w:ascii="Arial Narrow" w:hAnsi="Arial Narrow"/>
          <w:sz w:val="24"/>
          <w:szCs w:val="24"/>
        </w:rPr>
        <w:t>l’objet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Pr="00816C80">
        <w:rPr>
          <w:rFonts w:ascii="Arial Narrow" w:hAnsi="Arial Narrow"/>
          <w:sz w:val="24"/>
          <w:szCs w:val="24"/>
        </w:rPr>
        <w:t>peut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être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exposé en </w:t>
      </w:r>
      <w:proofErr w:type="spellStart"/>
      <w:r w:rsidRPr="00816C80">
        <w:rPr>
          <w:rFonts w:ascii="Arial Narrow" w:hAnsi="Arial Narrow"/>
          <w:sz w:val="24"/>
          <w:szCs w:val="24"/>
        </w:rPr>
        <w:t>cinq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clauses </w:t>
      </w:r>
      <w:proofErr w:type="spellStart"/>
      <w:r w:rsidRPr="00816C80">
        <w:rPr>
          <w:rFonts w:ascii="Arial Narrow" w:hAnsi="Arial Narrow"/>
          <w:sz w:val="24"/>
          <w:szCs w:val="24"/>
        </w:rPr>
        <w:t>ou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moins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en raison de </w:t>
      </w:r>
      <w:proofErr w:type="spellStart"/>
      <w:proofErr w:type="gramStart"/>
      <w:r w:rsidRPr="00816C80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complexité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16C80">
        <w:rPr>
          <w:rFonts w:ascii="Arial Narrow" w:hAnsi="Arial Narrow"/>
          <w:sz w:val="24"/>
          <w:szCs w:val="24"/>
        </w:rPr>
        <w:t>joindre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des documents</w:t>
      </w:r>
      <w:r w:rsidR="000A59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59A3">
        <w:rPr>
          <w:rFonts w:ascii="Arial Narrow" w:hAnsi="Arial Narrow"/>
          <w:sz w:val="24"/>
          <w:szCs w:val="24"/>
        </w:rPr>
        <w:t>d’information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59A3">
        <w:rPr>
          <w:rFonts w:ascii="Arial Narrow" w:hAnsi="Arial Narrow"/>
          <w:sz w:val="24"/>
          <w:szCs w:val="24"/>
        </w:rPr>
        <w:t>ou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A59A3">
        <w:rPr>
          <w:rFonts w:ascii="Arial Narrow" w:hAnsi="Arial Narrow"/>
          <w:sz w:val="24"/>
          <w:szCs w:val="24"/>
        </w:rPr>
        <w:t>référence</w:t>
      </w:r>
      <w:proofErr w:type="spellEnd"/>
      <w:r w:rsidR="000A59A3">
        <w:rPr>
          <w:rFonts w:ascii="Arial Narrow" w:hAnsi="Arial Narrow"/>
          <w:sz w:val="24"/>
          <w:szCs w:val="24"/>
        </w:rPr>
        <w:t>.</w:t>
      </w:r>
    </w:p>
    <w:p w:rsidR="00F341B6" w:rsidRPr="00816C80" w:rsidRDefault="00816C80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Cette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section </w:t>
      </w:r>
      <w:proofErr w:type="spellStart"/>
      <w:r w:rsidRPr="00816C80">
        <w:rPr>
          <w:rFonts w:ascii="Arial Narrow" w:hAnsi="Arial Narrow"/>
          <w:sz w:val="24"/>
          <w:szCs w:val="24"/>
        </w:rPr>
        <w:t>doit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inciter les </w:t>
      </w:r>
      <w:proofErr w:type="spellStart"/>
      <w:r w:rsidRPr="00816C80">
        <w:rPr>
          <w:rFonts w:ascii="Arial Narrow" w:hAnsi="Arial Narrow"/>
          <w:sz w:val="24"/>
          <w:szCs w:val="24"/>
        </w:rPr>
        <w:t>lecteurs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Pr="00816C80">
        <w:rPr>
          <w:rFonts w:ascii="Arial Narrow" w:hAnsi="Arial Narrow"/>
          <w:sz w:val="24"/>
          <w:szCs w:val="24"/>
        </w:rPr>
        <w:t>envisager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les </w:t>
      </w:r>
      <w:proofErr w:type="spellStart"/>
      <w:r w:rsidRPr="00816C80">
        <w:rPr>
          <w:rFonts w:ascii="Arial Narrow" w:hAnsi="Arial Narrow"/>
          <w:sz w:val="24"/>
          <w:szCs w:val="24"/>
        </w:rPr>
        <w:t>mesures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préconisées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dans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816C80">
        <w:rPr>
          <w:rFonts w:ascii="Arial Narrow" w:hAnsi="Arial Narrow"/>
          <w:sz w:val="24"/>
          <w:szCs w:val="24"/>
        </w:rPr>
        <w:t>prochaine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section, «Pour </w:t>
      </w:r>
      <w:proofErr w:type="spellStart"/>
      <w:r w:rsidRPr="00816C80">
        <w:rPr>
          <w:rFonts w:ascii="Arial Narrow" w:hAnsi="Arial Narrow"/>
          <w:sz w:val="24"/>
          <w:szCs w:val="24"/>
        </w:rPr>
        <w:t>ces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motifs»</w:t>
      </w:r>
      <w:r>
        <w:rPr>
          <w:rFonts w:ascii="Arial Narrow" w:hAnsi="Arial Narrow"/>
          <w:sz w:val="24"/>
          <w:szCs w:val="24"/>
        </w:rPr>
        <w:t>.</w:t>
      </w:r>
    </w:p>
    <w:p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816C80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816C80">
        <w:rPr>
          <w:rFonts w:ascii="Arial Narrow" w:hAnsi="Arial Narrow"/>
          <w:b/>
          <w:sz w:val="24"/>
          <w:szCs w:val="24"/>
        </w:rPr>
        <w:t>POUR</w:t>
      </w:r>
      <w:r w:rsidR="00F41E3C">
        <w:rPr>
          <w:rFonts w:ascii="Arial Narrow" w:hAnsi="Arial Narrow"/>
          <w:b/>
          <w:sz w:val="24"/>
          <w:szCs w:val="24"/>
        </w:rPr>
        <w:t xml:space="preserve"> CES MOTIFS, les Chefs en A</w:t>
      </w:r>
      <w:r w:rsidRPr="00816C80">
        <w:rPr>
          <w:rFonts w:ascii="Arial Narrow" w:hAnsi="Arial Narrow"/>
          <w:b/>
          <w:sz w:val="24"/>
          <w:szCs w:val="24"/>
        </w:rPr>
        <w:t>ssemblée</w:t>
      </w:r>
      <w:r w:rsidR="00F341B6" w:rsidRPr="00F341B6">
        <w:rPr>
          <w:rFonts w:ascii="Arial Narrow" w:hAnsi="Arial Narrow"/>
          <w:b/>
          <w:sz w:val="24"/>
          <w:szCs w:val="24"/>
        </w:rPr>
        <w:t>: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 xml:space="preserve">Raisons précises </w:t>
      </w:r>
      <w:proofErr w:type="spellStart"/>
      <w:r w:rsidRPr="00816C80">
        <w:rPr>
          <w:rFonts w:ascii="Arial Narrow" w:hAnsi="Arial Narrow"/>
          <w:sz w:val="24"/>
          <w:szCs w:val="24"/>
        </w:rPr>
        <w:t>justifiant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816C80">
        <w:rPr>
          <w:rFonts w:ascii="Arial Narrow" w:hAnsi="Arial Narrow"/>
          <w:sz w:val="24"/>
          <w:szCs w:val="24"/>
        </w:rPr>
        <w:t>rédaction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Pr="00816C80">
        <w:rPr>
          <w:rFonts w:ascii="Arial Narrow" w:hAnsi="Arial Narrow"/>
          <w:sz w:val="24"/>
          <w:szCs w:val="24"/>
        </w:rPr>
        <w:t>résolution</w:t>
      </w:r>
      <w:proofErr w:type="spellEnd"/>
      <w:r w:rsidRPr="00816C80">
        <w:rPr>
          <w:rFonts w:ascii="Arial Narrow" w:hAnsi="Arial Narrow"/>
          <w:sz w:val="24"/>
          <w:szCs w:val="24"/>
        </w:rPr>
        <w:t>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816C80">
        <w:rPr>
          <w:rFonts w:ascii="Arial Narrow" w:hAnsi="Arial Narrow"/>
          <w:sz w:val="24"/>
          <w:szCs w:val="24"/>
        </w:rPr>
        <w:t xml:space="preserve">es </w:t>
      </w:r>
      <w:proofErr w:type="spellStart"/>
      <w:r w:rsidRPr="00816C80">
        <w:rPr>
          <w:rFonts w:ascii="Arial Narrow" w:hAnsi="Arial Narrow"/>
          <w:sz w:val="24"/>
          <w:szCs w:val="24"/>
        </w:rPr>
        <w:t>mesures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préconisées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par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816C80">
        <w:rPr>
          <w:rFonts w:ascii="Arial Narrow" w:hAnsi="Arial Narrow"/>
          <w:sz w:val="24"/>
          <w:szCs w:val="24"/>
        </w:rPr>
        <w:t>résolution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doivent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être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décrites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dans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cette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section.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Chaque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mesure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nécessite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une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clause </w:t>
      </w:r>
      <w:proofErr w:type="spellStart"/>
      <w:r w:rsidRPr="00816C80">
        <w:rPr>
          <w:rFonts w:ascii="Arial Narrow" w:hAnsi="Arial Narrow"/>
          <w:sz w:val="24"/>
          <w:szCs w:val="24"/>
        </w:rPr>
        <w:t>distincte</w:t>
      </w:r>
      <w:proofErr w:type="spellEnd"/>
      <w:r w:rsidRPr="00816C80">
        <w:rPr>
          <w:rFonts w:ascii="Arial Narrow" w:hAnsi="Arial Narrow"/>
          <w:sz w:val="24"/>
          <w:szCs w:val="24"/>
        </w:rPr>
        <w:t>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Énoncer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 plus </w:t>
      </w:r>
      <w:proofErr w:type="spellStart"/>
      <w:r w:rsidRPr="00816C80">
        <w:rPr>
          <w:rFonts w:ascii="Arial Narrow" w:hAnsi="Arial Narrow"/>
          <w:sz w:val="24"/>
          <w:szCs w:val="24"/>
        </w:rPr>
        <w:t>clairement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possible </w:t>
      </w:r>
      <w:proofErr w:type="spellStart"/>
      <w:r w:rsidRPr="00816C80">
        <w:rPr>
          <w:rFonts w:ascii="Arial Narrow" w:hAnsi="Arial Narrow"/>
          <w:sz w:val="24"/>
          <w:szCs w:val="24"/>
        </w:rPr>
        <w:t>l’objectif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Pr="00816C80">
        <w:rPr>
          <w:rFonts w:ascii="Arial Narrow" w:hAnsi="Arial Narrow"/>
          <w:sz w:val="24"/>
          <w:szCs w:val="24"/>
        </w:rPr>
        <w:t>résolution</w:t>
      </w:r>
      <w:proofErr w:type="spellEnd"/>
      <w:r w:rsidRPr="00816C80">
        <w:rPr>
          <w:rFonts w:ascii="Arial Narrow" w:hAnsi="Arial Narrow"/>
          <w:sz w:val="24"/>
          <w:szCs w:val="24"/>
        </w:rPr>
        <w:t>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S’efforcer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commencer </w:t>
      </w:r>
      <w:proofErr w:type="spellStart"/>
      <w:r w:rsidRPr="00816C80">
        <w:rPr>
          <w:rFonts w:ascii="Arial Narrow" w:hAnsi="Arial Narrow"/>
          <w:sz w:val="24"/>
          <w:szCs w:val="24"/>
        </w:rPr>
        <w:t>chaque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clause par </w:t>
      </w:r>
      <w:proofErr w:type="gramStart"/>
      <w:r w:rsidRPr="00816C80">
        <w:rPr>
          <w:rFonts w:ascii="Arial Narrow" w:hAnsi="Arial Narrow"/>
          <w:sz w:val="24"/>
          <w:szCs w:val="24"/>
        </w:rPr>
        <w:t>un</w:t>
      </w:r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verbe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dénotant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une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action (p. ex. </w:t>
      </w:r>
      <w:proofErr w:type="spellStart"/>
      <w:r w:rsidRPr="00816C80">
        <w:rPr>
          <w:rFonts w:ascii="Arial Narrow" w:hAnsi="Arial Narrow"/>
          <w:sz w:val="24"/>
          <w:szCs w:val="24"/>
        </w:rPr>
        <w:t>enjoindre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, demander </w:t>
      </w:r>
      <w:proofErr w:type="spellStart"/>
      <w:r w:rsidRPr="00816C80">
        <w:rPr>
          <w:rFonts w:ascii="Arial Narrow" w:hAnsi="Arial Narrow"/>
          <w:sz w:val="24"/>
          <w:szCs w:val="24"/>
        </w:rPr>
        <w:t>ou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appeler</w:t>
      </w:r>
      <w:proofErr w:type="spellEnd"/>
      <w:r w:rsidRPr="00816C80">
        <w:rPr>
          <w:rFonts w:ascii="Arial Narrow" w:hAnsi="Arial Narrow"/>
          <w:sz w:val="24"/>
          <w:szCs w:val="24"/>
        </w:rPr>
        <w:t>).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 xml:space="preserve">La </w:t>
      </w:r>
      <w:proofErr w:type="spellStart"/>
      <w:r w:rsidRPr="00816C80">
        <w:rPr>
          <w:rFonts w:ascii="Arial Narrow" w:hAnsi="Arial Narrow"/>
          <w:sz w:val="24"/>
          <w:szCs w:val="24"/>
        </w:rPr>
        <w:t>mesure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réclamée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être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clairement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énoncée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16C80">
        <w:rPr>
          <w:rFonts w:ascii="Arial Narrow" w:hAnsi="Arial Narrow"/>
          <w:sz w:val="24"/>
          <w:szCs w:val="24"/>
        </w:rPr>
        <w:t>et</w:t>
      </w:r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n’entraîner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aucun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doute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(qui </w:t>
      </w:r>
      <w:proofErr w:type="spellStart"/>
      <w:r w:rsidRPr="00816C80">
        <w:rPr>
          <w:rFonts w:ascii="Arial Narrow" w:hAnsi="Arial Narrow"/>
          <w:sz w:val="24"/>
          <w:szCs w:val="24"/>
        </w:rPr>
        <w:t>doit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prendre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816C80">
        <w:rPr>
          <w:rFonts w:ascii="Arial Narrow" w:hAnsi="Arial Narrow"/>
          <w:sz w:val="24"/>
          <w:szCs w:val="24"/>
        </w:rPr>
        <w:t>mesure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, comment la </w:t>
      </w:r>
      <w:proofErr w:type="spellStart"/>
      <w:r w:rsidRPr="00816C80">
        <w:rPr>
          <w:rFonts w:ascii="Arial Narrow" w:hAnsi="Arial Narrow"/>
          <w:sz w:val="24"/>
          <w:szCs w:val="24"/>
        </w:rPr>
        <w:t>mettre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en </w:t>
      </w:r>
      <w:proofErr w:type="spellStart"/>
      <w:r w:rsidRPr="00816C80">
        <w:rPr>
          <w:rFonts w:ascii="Arial Narrow" w:hAnsi="Arial Narrow"/>
          <w:sz w:val="24"/>
          <w:szCs w:val="24"/>
        </w:rPr>
        <w:t>œuvre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et </w:t>
      </w:r>
      <w:proofErr w:type="spellStart"/>
      <w:r w:rsidRPr="00816C80">
        <w:rPr>
          <w:rFonts w:ascii="Arial Narrow" w:hAnsi="Arial Narrow"/>
          <w:sz w:val="24"/>
          <w:szCs w:val="24"/>
        </w:rPr>
        <w:t>quand</w:t>
      </w:r>
      <w:proofErr w:type="spellEnd"/>
      <w:r w:rsidRPr="00816C80">
        <w:rPr>
          <w:rFonts w:ascii="Arial Narrow" w:hAnsi="Arial Narrow"/>
          <w:sz w:val="24"/>
          <w:szCs w:val="24"/>
        </w:rPr>
        <w:t>).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 xml:space="preserve">Les clauses </w:t>
      </w:r>
      <w:proofErr w:type="spellStart"/>
      <w:r w:rsidRPr="00816C80">
        <w:rPr>
          <w:rFonts w:ascii="Arial Narrow" w:hAnsi="Arial Narrow"/>
          <w:sz w:val="24"/>
          <w:szCs w:val="24"/>
        </w:rPr>
        <w:t>traitant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questions </w:t>
      </w:r>
      <w:proofErr w:type="spellStart"/>
      <w:r w:rsidRPr="00816C80">
        <w:rPr>
          <w:rFonts w:ascii="Arial Narrow" w:hAnsi="Arial Narrow"/>
          <w:sz w:val="24"/>
          <w:szCs w:val="24"/>
        </w:rPr>
        <w:t>fédérales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doivent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enjoindre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l’APN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demander au </w:t>
      </w:r>
      <w:proofErr w:type="spellStart"/>
      <w:r w:rsidRPr="00816C80">
        <w:rPr>
          <w:rFonts w:ascii="Arial Narrow" w:hAnsi="Arial Narrow"/>
          <w:sz w:val="24"/>
          <w:szCs w:val="24"/>
        </w:rPr>
        <w:t>gouvernement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fédéral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816C80">
        <w:rPr>
          <w:rFonts w:ascii="Arial Narrow" w:hAnsi="Arial Narrow"/>
          <w:sz w:val="24"/>
          <w:szCs w:val="24"/>
        </w:rPr>
        <w:t>prendre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les </w:t>
      </w:r>
      <w:proofErr w:type="spellStart"/>
      <w:r w:rsidRPr="00816C80">
        <w:rPr>
          <w:rFonts w:ascii="Arial Narrow" w:hAnsi="Arial Narrow"/>
          <w:sz w:val="24"/>
          <w:szCs w:val="24"/>
        </w:rPr>
        <w:t>mesures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nécessaires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pour </w:t>
      </w:r>
      <w:proofErr w:type="spellStart"/>
      <w:r w:rsidRPr="00816C80">
        <w:rPr>
          <w:rFonts w:ascii="Arial Narrow" w:hAnsi="Arial Narrow"/>
          <w:sz w:val="24"/>
          <w:szCs w:val="24"/>
        </w:rPr>
        <w:t>atteindre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l’objectif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souhaité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(ex: «les Chefs en Assemblée </w:t>
      </w:r>
      <w:proofErr w:type="spellStart"/>
      <w:r w:rsidRPr="00816C80">
        <w:rPr>
          <w:rFonts w:ascii="Arial Narrow" w:hAnsi="Arial Narrow"/>
          <w:sz w:val="24"/>
          <w:szCs w:val="24"/>
        </w:rPr>
        <w:t>enjoignent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l’APN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d’exhorter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816C80">
        <w:rPr>
          <w:rFonts w:ascii="Arial Narrow" w:hAnsi="Arial Narrow"/>
          <w:sz w:val="24"/>
          <w:szCs w:val="24"/>
        </w:rPr>
        <w:t>d’appeler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816C80">
        <w:rPr>
          <w:rFonts w:ascii="Arial Narrow" w:hAnsi="Arial Narrow"/>
          <w:sz w:val="24"/>
          <w:szCs w:val="24"/>
        </w:rPr>
        <w:t>gouvernement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fédéral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à …»).</w:t>
      </w:r>
    </w:p>
    <w:p w:rsidR="00816C80" w:rsidRPr="00816C80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lastRenderedPageBreak/>
        <w:t xml:space="preserve">Les Chefs en Assemblée ne </w:t>
      </w:r>
      <w:proofErr w:type="spellStart"/>
      <w:r w:rsidRPr="00816C80">
        <w:rPr>
          <w:rFonts w:ascii="Arial Narrow" w:hAnsi="Arial Narrow"/>
          <w:sz w:val="24"/>
          <w:szCs w:val="24"/>
        </w:rPr>
        <w:t>peuvent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enjoindre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une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autre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organisation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ou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16C80">
        <w:rPr>
          <w:rFonts w:ascii="Arial Narrow" w:hAnsi="Arial Narrow"/>
          <w:sz w:val="24"/>
          <w:szCs w:val="24"/>
        </w:rPr>
        <w:t>un</w:t>
      </w:r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autre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gouvernement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d’accomplir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une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tâche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en </w:t>
      </w:r>
      <w:proofErr w:type="spellStart"/>
      <w:r w:rsidRPr="00816C80">
        <w:rPr>
          <w:rFonts w:ascii="Arial Narrow" w:hAnsi="Arial Narrow"/>
          <w:sz w:val="24"/>
          <w:szCs w:val="24"/>
        </w:rPr>
        <w:t>particulier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816C80">
        <w:rPr>
          <w:rFonts w:ascii="Arial Narrow" w:hAnsi="Arial Narrow"/>
          <w:sz w:val="24"/>
          <w:szCs w:val="24"/>
        </w:rPr>
        <w:t>Ils</w:t>
      </w:r>
      <w:proofErr w:type="spellEnd"/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peuvent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toutefois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recommander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certaines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me</w:t>
      </w:r>
      <w:r w:rsidR="000A59A3">
        <w:rPr>
          <w:rFonts w:ascii="Arial Narrow" w:hAnsi="Arial Narrow"/>
          <w:sz w:val="24"/>
          <w:szCs w:val="24"/>
        </w:rPr>
        <w:t>sures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="000A59A3">
        <w:rPr>
          <w:rFonts w:ascii="Arial Narrow" w:hAnsi="Arial Narrow"/>
          <w:sz w:val="24"/>
          <w:szCs w:val="24"/>
        </w:rPr>
        <w:t>une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59A3">
        <w:rPr>
          <w:rFonts w:ascii="Arial Narrow" w:hAnsi="Arial Narrow"/>
          <w:sz w:val="24"/>
          <w:szCs w:val="24"/>
        </w:rPr>
        <w:t>autre</w:t>
      </w:r>
      <w:proofErr w:type="spellEnd"/>
      <w:r w:rsidR="000A59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59A3">
        <w:rPr>
          <w:rFonts w:ascii="Arial Narrow" w:hAnsi="Arial Narrow"/>
          <w:sz w:val="24"/>
          <w:szCs w:val="24"/>
        </w:rPr>
        <w:t>organisation</w:t>
      </w:r>
      <w:proofErr w:type="spellEnd"/>
      <w:r w:rsidR="000A59A3">
        <w:rPr>
          <w:rFonts w:ascii="Arial Narrow" w:hAnsi="Arial Narrow"/>
          <w:sz w:val="24"/>
          <w:szCs w:val="24"/>
        </w:rPr>
        <w:t>.</w:t>
      </w:r>
    </w:p>
    <w:p w:rsidR="00F341B6" w:rsidRPr="00F341B6" w:rsidRDefault="00816C80" w:rsidP="00816C80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proofErr w:type="spellStart"/>
      <w:r w:rsidRPr="00816C80">
        <w:rPr>
          <w:rFonts w:ascii="Arial Narrow" w:hAnsi="Arial Narrow"/>
          <w:sz w:val="24"/>
          <w:szCs w:val="24"/>
        </w:rPr>
        <w:t>Toute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recommandation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816C80">
        <w:rPr>
          <w:rFonts w:ascii="Arial Narrow" w:hAnsi="Arial Narrow"/>
          <w:sz w:val="24"/>
          <w:szCs w:val="24"/>
        </w:rPr>
        <w:t>mesures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indiquer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816C80">
        <w:rPr>
          <w:rFonts w:ascii="Arial Narrow" w:hAnsi="Arial Narrow"/>
          <w:sz w:val="24"/>
          <w:szCs w:val="24"/>
        </w:rPr>
        <w:t>coût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816C80">
        <w:rPr>
          <w:rFonts w:ascii="Arial Narrow" w:hAnsi="Arial Narrow"/>
          <w:sz w:val="24"/>
          <w:szCs w:val="24"/>
        </w:rPr>
        <w:t>celles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-ci </w:t>
      </w:r>
      <w:proofErr w:type="gramStart"/>
      <w:r w:rsidRPr="00816C80">
        <w:rPr>
          <w:rFonts w:ascii="Arial Narrow" w:hAnsi="Arial Narrow"/>
          <w:sz w:val="24"/>
          <w:szCs w:val="24"/>
        </w:rPr>
        <w:t>et</w:t>
      </w:r>
      <w:proofErr w:type="gram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peut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dépendre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du </w:t>
      </w:r>
      <w:proofErr w:type="spellStart"/>
      <w:r w:rsidRPr="00816C80">
        <w:rPr>
          <w:rFonts w:ascii="Arial Narrow" w:hAnsi="Arial Narrow"/>
          <w:sz w:val="24"/>
          <w:szCs w:val="24"/>
        </w:rPr>
        <w:t>financement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816C80">
        <w:rPr>
          <w:rFonts w:ascii="Arial Narrow" w:hAnsi="Arial Narrow"/>
          <w:sz w:val="24"/>
          <w:szCs w:val="24"/>
        </w:rPr>
        <w:t>toute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source de </w:t>
      </w:r>
      <w:proofErr w:type="spellStart"/>
      <w:r w:rsidRPr="00816C80">
        <w:rPr>
          <w:rFonts w:ascii="Arial Narrow" w:hAnsi="Arial Narrow"/>
          <w:sz w:val="24"/>
          <w:szCs w:val="24"/>
        </w:rPr>
        <w:t>financement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existante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doit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être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mentionnée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6C80">
        <w:rPr>
          <w:rFonts w:ascii="Arial Narrow" w:hAnsi="Arial Narrow"/>
          <w:sz w:val="24"/>
          <w:szCs w:val="24"/>
        </w:rPr>
        <w:t>dans</w:t>
      </w:r>
      <w:proofErr w:type="spellEnd"/>
      <w:r w:rsidRPr="00816C80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816C80">
        <w:rPr>
          <w:rFonts w:ascii="Arial Narrow" w:hAnsi="Arial Narrow"/>
          <w:sz w:val="24"/>
          <w:szCs w:val="24"/>
        </w:rPr>
        <w:t>résolution</w:t>
      </w:r>
      <w:proofErr w:type="spellEnd"/>
      <w:r w:rsidRPr="00816C80">
        <w:rPr>
          <w:rFonts w:ascii="Arial Narrow" w:hAnsi="Arial Narrow"/>
          <w:sz w:val="24"/>
          <w:szCs w:val="24"/>
        </w:rPr>
        <w:t>.</w:t>
      </w:r>
    </w:p>
    <w:sectPr w:rsidR="00F341B6" w:rsidRPr="00F341B6" w:rsidSect="00F341B6">
      <w:headerReference w:type="default" r:id="rId9"/>
      <w:footerReference w:type="default" r:id="rId10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15" w:rsidRDefault="00D30F15" w:rsidP="00F470A8">
      <w:r>
        <w:separator/>
      </w:r>
    </w:p>
  </w:endnote>
  <w:endnote w:type="continuationSeparator" w:id="0">
    <w:p w:rsidR="00D30F15" w:rsidRDefault="00D30F15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B6" w:rsidRPr="00F341B6" w:rsidRDefault="00816C80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proofErr w:type="spellStart"/>
    <w:r w:rsidRPr="00816C80">
      <w:rPr>
        <w:rFonts w:ascii="Arial" w:hAnsi="Arial" w:cs="Arial"/>
        <w:i/>
        <w:sz w:val="20"/>
        <w:lang w:val="en-CA"/>
      </w:rPr>
      <w:t>Modele</w:t>
    </w:r>
    <w:proofErr w:type="spellEnd"/>
    <w:r w:rsidRPr="00816C80">
      <w:rPr>
        <w:rFonts w:ascii="Arial" w:hAnsi="Arial" w:cs="Arial"/>
        <w:i/>
        <w:sz w:val="20"/>
        <w:lang w:val="en-CA"/>
      </w:rPr>
      <w:t xml:space="preserve"> </w:t>
    </w:r>
    <w:proofErr w:type="spellStart"/>
    <w:r w:rsidRPr="00816C80">
      <w:rPr>
        <w:rFonts w:ascii="Arial" w:hAnsi="Arial" w:cs="Arial"/>
        <w:i/>
        <w:sz w:val="20"/>
        <w:lang w:val="en-CA"/>
      </w:rPr>
      <w:t>d'ébauche</w:t>
    </w:r>
    <w:proofErr w:type="spellEnd"/>
    <w:r w:rsidRPr="00816C80">
      <w:rPr>
        <w:rFonts w:ascii="Arial" w:hAnsi="Arial" w:cs="Arial"/>
        <w:i/>
        <w:sz w:val="20"/>
        <w:lang w:val="en-CA"/>
      </w:rPr>
      <w:t xml:space="preserve"> de </w:t>
    </w:r>
    <w:proofErr w:type="spellStart"/>
    <w:r w:rsidRPr="00816C80">
      <w:rPr>
        <w:rFonts w:ascii="Arial" w:hAnsi="Arial" w:cs="Arial"/>
        <w:i/>
        <w:sz w:val="20"/>
        <w:lang w:val="en-CA"/>
      </w:rPr>
      <w:t>résolution</w:t>
    </w:r>
    <w:proofErr w:type="spellEnd"/>
    <w:r w:rsidRPr="00816C80">
      <w:rPr>
        <w:rFonts w:ascii="Arial" w:hAnsi="Arial" w:cs="Arial"/>
        <w:i/>
        <w:sz w:val="20"/>
        <w:lang w:val="en-CA"/>
      </w:rPr>
      <w:t xml:space="preserve"> de </w:t>
    </w:r>
    <w:proofErr w:type="spellStart"/>
    <w:r w:rsidRPr="00816C80">
      <w:rPr>
        <w:rFonts w:ascii="Arial" w:hAnsi="Arial" w:cs="Arial"/>
        <w:i/>
        <w:sz w:val="20"/>
        <w:lang w:val="en-CA"/>
      </w:rPr>
      <w:t>l’APN</w:t>
    </w:r>
    <w:proofErr w:type="spellEnd"/>
    <w:r w:rsidR="00F341B6" w:rsidRPr="00F341B6">
      <w:rPr>
        <w:rFonts w:ascii="Arial" w:hAnsi="Arial" w:cs="Arial"/>
        <w:i/>
        <w:sz w:val="20"/>
        <w:lang w:val="en-CA"/>
      </w:rPr>
      <w:tab/>
      <w:t xml:space="preserve">page </w:t>
    </w:r>
    <w:r w:rsidR="00F341B6" w:rsidRPr="00F341B6">
      <w:rPr>
        <w:rFonts w:ascii="Arial" w:hAnsi="Arial" w:cs="Arial"/>
        <w:b/>
        <w:i/>
        <w:sz w:val="20"/>
      </w:rPr>
      <w:fldChar w:fldCharType="begin"/>
    </w:r>
    <w:r w:rsidR="00F341B6" w:rsidRPr="00F341B6">
      <w:rPr>
        <w:rFonts w:ascii="Arial" w:hAnsi="Arial" w:cs="Arial"/>
        <w:b/>
        <w:i/>
        <w:sz w:val="20"/>
      </w:rPr>
      <w:instrText xml:space="preserve"> PAGE </w:instrText>
    </w:r>
    <w:r w:rsidR="00F341B6" w:rsidRPr="00F341B6">
      <w:rPr>
        <w:rFonts w:ascii="Arial" w:hAnsi="Arial" w:cs="Arial"/>
        <w:b/>
        <w:i/>
        <w:sz w:val="20"/>
      </w:rPr>
      <w:fldChar w:fldCharType="separate"/>
    </w:r>
    <w:r w:rsidR="00C45788">
      <w:rPr>
        <w:rFonts w:ascii="Arial" w:hAnsi="Arial" w:cs="Arial"/>
        <w:b/>
        <w:i/>
        <w:noProof/>
        <w:sz w:val="20"/>
      </w:rPr>
      <w:t>1</w:t>
    </w:r>
    <w:r w:rsidR="00F341B6" w:rsidRPr="00F341B6">
      <w:rPr>
        <w:rFonts w:ascii="Arial" w:hAnsi="Arial" w:cs="Arial"/>
        <w:b/>
        <w:i/>
        <w:sz w:val="20"/>
      </w:rPr>
      <w:fldChar w:fldCharType="end"/>
    </w:r>
    <w:r w:rsidR="00F341B6" w:rsidRPr="00816C80">
      <w:rPr>
        <w:rFonts w:ascii="Arial" w:hAnsi="Arial" w:cs="Arial"/>
        <w:i/>
        <w:sz w:val="20"/>
      </w:rPr>
      <w:t xml:space="preserve"> </w:t>
    </w:r>
    <w:r w:rsidRPr="00816C80">
      <w:rPr>
        <w:rFonts w:ascii="Arial" w:hAnsi="Arial" w:cs="Arial"/>
        <w:i/>
        <w:sz w:val="20"/>
      </w:rPr>
      <w:t>de</w:t>
    </w:r>
    <w:r w:rsidR="00F341B6" w:rsidRPr="00816C80">
      <w:rPr>
        <w:rFonts w:ascii="Arial" w:hAnsi="Arial" w:cs="Arial"/>
        <w:b/>
        <w:i/>
        <w:sz w:val="20"/>
      </w:rPr>
      <w:t xml:space="preserve"> </w:t>
    </w:r>
    <w:r w:rsidR="00F341B6" w:rsidRPr="00F341B6">
      <w:rPr>
        <w:rFonts w:ascii="Arial" w:hAnsi="Arial" w:cs="Arial"/>
        <w:b/>
        <w:i/>
        <w:sz w:val="20"/>
      </w:rPr>
      <w:fldChar w:fldCharType="begin"/>
    </w:r>
    <w:r w:rsidR="00F341B6" w:rsidRPr="00F341B6">
      <w:rPr>
        <w:rFonts w:ascii="Arial" w:hAnsi="Arial" w:cs="Arial"/>
        <w:b/>
        <w:i/>
        <w:sz w:val="20"/>
      </w:rPr>
      <w:instrText xml:space="preserve"> NUMPAGES  </w:instrText>
    </w:r>
    <w:r w:rsidR="00F341B6" w:rsidRPr="00F341B6">
      <w:rPr>
        <w:rFonts w:ascii="Arial" w:hAnsi="Arial" w:cs="Arial"/>
        <w:b/>
        <w:i/>
        <w:sz w:val="20"/>
      </w:rPr>
      <w:fldChar w:fldCharType="separate"/>
    </w:r>
    <w:r w:rsidR="00C45788">
      <w:rPr>
        <w:rFonts w:ascii="Arial" w:hAnsi="Arial" w:cs="Arial"/>
        <w:b/>
        <w:i/>
        <w:noProof/>
        <w:sz w:val="20"/>
      </w:rPr>
      <w:t>2</w:t>
    </w:r>
    <w:r w:rsidR="00F341B6"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15" w:rsidRDefault="00D30F15" w:rsidP="00F470A8">
      <w:r>
        <w:separator/>
      </w:r>
    </w:p>
  </w:footnote>
  <w:footnote w:type="continuationSeparator" w:id="0">
    <w:p w:rsidR="00D30F15" w:rsidRDefault="00D30F15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0" w:rsidRDefault="00816C80" w:rsidP="00816C80">
    <w:pPr>
      <w:pStyle w:val="Header"/>
      <w:jc w:val="center"/>
      <w:rPr>
        <w:rFonts w:ascii="Arial" w:hAnsi="Arial" w:cs="Arial"/>
        <w:b/>
        <w:caps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CA2">
      <w:rPr>
        <w:rFonts w:ascii="Arial" w:hAnsi="Arial" w:cs="Arial"/>
        <w:b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ÉBAUCHE DE RÉSOLUTION N</w:t>
    </w:r>
    <w:r w:rsidRPr="00B97CA2">
      <w:rPr>
        <w:rFonts w:ascii="Arial" w:hAnsi="Arial" w:cs="Arial"/>
        <w:b/>
        <w:spacing w:val="120"/>
        <w:sz w:val="24"/>
        <w:vertAlign w:val="superscript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C32560">
      <w:rPr>
        <w:rFonts w:ascii="Arial" w:hAnsi="Arial" w:cs="Arial"/>
        <w:b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00</w:t>
    </w:r>
    <w:proofErr w:type="gramStart"/>
    <w:r w:rsidR="00C32560">
      <w:rPr>
        <w:rFonts w:ascii="Arial" w:hAnsi="Arial" w:cs="Arial"/>
        <w:b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="00C32560" w:rsidRPr="00C32560">
      <w:rPr>
        <w:rFonts w:ascii="Arial" w:hAnsi="Arial" w:cs="Arial"/>
        <w:b/>
        <w:color w:val="FF0000"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[</w:t>
    </w:r>
    <w:proofErr w:type="spellStart"/>
    <w:proofErr w:type="gramEnd"/>
    <w:r w:rsidR="00C32560" w:rsidRPr="00C32560">
      <w:rPr>
        <w:rFonts w:ascii="Arial" w:hAnsi="Arial" w:cs="Arial"/>
        <w:b/>
        <w:color w:val="FF0000"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year</w:t>
    </w:r>
    <w:proofErr w:type="spellEnd"/>
    <w:r w:rsidR="00C32560" w:rsidRPr="00C32560">
      <w:rPr>
        <w:rFonts w:ascii="Arial" w:hAnsi="Arial" w:cs="Arial"/>
        <w:b/>
        <w:color w:val="FF0000"/>
        <w:spacing w:val="120"/>
        <w:sz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]</w:t>
    </w:r>
  </w:p>
  <w:p w:rsidR="00F470A8" w:rsidRPr="00BF5398" w:rsidRDefault="00F470A8" w:rsidP="00F470A8">
    <w:pPr>
      <w:pStyle w:val="Header"/>
      <w:jc w:val="center"/>
      <w:rPr>
        <w:rFonts w:ascii="Arial" w:hAnsi="Arial" w:cs="Arial"/>
        <w:spacing w:val="120"/>
        <w:sz w:val="24"/>
        <w:szCs w:val="24"/>
      </w:rPr>
    </w:pPr>
  </w:p>
  <w:p w:rsidR="00FB69D3" w:rsidRPr="00FB69D3" w:rsidRDefault="00D24ED4" w:rsidP="00FB69D3">
    <w:pPr>
      <w:pStyle w:val="Header"/>
      <w:jc w:val="center"/>
      <w:rPr>
        <w:rFonts w:ascii="Arial" w:hAnsi="Arial" w:cs="Arial"/>
        <w:b/>
        <w:lang w:val="fr-CA"/>
      </w:rPr>
    </w:pPr>
    <w:r w:rsidRPr="00D24ED4">
      <w:rPr>
        <w:rFonts w:ascii="Arial" w:hAnsi="Arial" w:cs="Arial"/>
        <w:b/>
        <w:szCs w:val="22"/>
        <w:lang w:val="fr-CA"/>
      </w:rPr>
      <w:t>Assemblée Générale Annuelle de l’APN</w:t>
    </w:r>
    <w:r w:rsidR="00816C80" w:rsidRPr="00620AA1">
      <w:rPr>
        <w:rFonts w:ascii="Arial" w:hAnsi="Arial" w:cs="Arial"/>
        <w:b/>
        <w:lang w:val="fr-CA"/>
      </w:rPr>
      <w:t xml:space="preserve">, du </w:t>
    </w:r>
    <w:r w:rsidR="00816C80" w:rsidRPr="00C32560">
      <w:rPr>
        <w:rFonts w:ascii="Arial" w:hAnsi="Arial" w:cs="Arial"/>
        <w:b/>
        <w:color w:val="FF0000"/>
        <w:lang w:val="fr-CA"/>
      </w:rPr>
      <w:t>XX au XX</w:t>
    </w:r>
    <w:r w:rsidR="00BF5398" w:rsidRPr="00C32560">
      <w:rPr>
        <w:rFonts w:ascii="Arial" w:hAnsi="Arial" w:cs="Arial"/>
        <w:b/>
        <w:color w:val="FF0000"/>
        <w:lang w:val="fr-CA"/>
      </w:rPr>
      <w:t xml:space="preserve"> </w:t>
    </w:r>
    <w:r w:rsidR="00C32560" w:rsidRPr="00C32560">
      <w:rPr>
        <w:rFonts w:ascii="Arial" w:hAnsi="Arial" w:cs="Arial"/>
        <w:b/>
        <w:color w:val="FF0000"/>
        <w:lang w:val="fr-CA"/>
      </w:rPr>
      <w:t>[</w:t>
    </w:r>
    <w:proofErr w:type="spellStart"/>
    <w:r w:rsidR="00C32560" w:rsidRPr="00C32560">
      <w:rPr>
        <w:rFonts w:ascii="Arial" w:hAnsi="Arial" w:cs="Arial"/>
        <w:b/>
        <w:color w:val="FF0000"/>
        <w:lang w:val="fr-CA"/>
      </w:rPr>
      <w:t>month</w:t>
    </w:r>
    <w:proofErr w:type="spellEnd"/>
    <w:r w:rsidR="00C32560" w:rsidRPr="00C32560">
      <w:rPr>
        <w:rFonts w:ascii="Arial" w:hAnsi="Arial" w:cs="Arial"/>
        <w:b/>
        <w:color w:val="FF0000"/>
        <w:lang w:val="fr-CA"/>
      </w:rPr>
      <w:t>]</w:t>
    </w:r>
    <w:r w:rsidR="00BF5398" w:rsidRPr="00C32560">
      <w:rPr>
        <w:rFonts w:ascii="Arial" w:hAnsi="Arial" w:cs="Arial"/>
        <w:b/>
        <w:color w:val="FF0000"/>
        <w:lang w:val="fr-CA"/>
      </w:rPr>
      <w:t xml:space="preserve"> </w:t>
    </w:r>
    <w:r w:rsidR="00C32560" w:rsidRPr="00C32560">
      <w:rPr>
        <w:rFonts w:ascii="Arial" w:hAnsi="Arial" w:cs="Arial"/>
        <w:b/>
        <w:color w:val="FF0000"/>
        <w:lang w:val="fr-CA"/>
      </w:rPr>
      <w:t>[</w:t>
    </w:r>
    <w:proofErr w:type="spellStart"/>
    <w:r w:rsidR="00C32560" w:rsidRPr="00C32560">
      <w:rPr>
        <w:rFonts w:ascii="Arial" w:hAnsi="Arial" w:cs="Arial"/>
        <w:b/>
        <w:color w:val="FF0000"/>
        <w:lang w:val="fr-CA"/>
      </w:rPr>
      <w:t>year</w:t>
    </w:r>
    <w:proofErr w:type="spellEnd"/>
    <w:r w:rsidR="00C32560" w:rsidRPr="00C32560">
      <w:rPr>
        <w:rFonts w:ascii="Arial" w:hAnsi="Arial" w:cs="Arial"/>
        <w:b/>
        <w:color w:val="FF0000"/>
        <w:lang w:val="fr-CA"/>
      </w:rPr>
      <w:t>]</w:t>
    </w:r>
    <w:r w:rsidR="00816C80" w:rsidRPr="00C32560">
      <w:rPr>
        <w:rFonts w:ascii="Arial" w:hAnsi="Arial" w:cs="Arial"/>
        <w:b/>
        <w:color w:val="FF0000"/>
        <w:lang w:val="fr-CA"/>
      </w:rPr>
      <w:t xml:space="preserve">, </w:t>
    </w:r>
    <w:r w:rsidR="00C32560" w:rsidRPr="00C32560">
      <w:rPr>
        <w:rFonts w:ascii="Arial" w:hAnsi="Arial" w:cs="Arial"/>
        <w:b/>
        <w:color w:val="FF0000"/>
        <w:lang w:val="fr-CA"/>
      </w:rPr>
      <w:t>[City]</w:t>
    </w:r>
    <w:r w:rsidR="00816C80" w:rsidRPr="00C32560">
      <w:rPr>
        <w:rFonts w:ascii="Arial" w:hAnsi="Arial" w:cs="Arial"/>
        <w:b/>
        <w:color w:val="FF0000"/>
        <w:lang w:val="fr-CA"/>
      </w:rPr>
      <w:t xml:space="preserve"> (</w:t>
    </w:r>
    <w:r w:rsidR="00C32560" w:rsidRPr="00C32560">
      <w:rPr>
        <w:rFonts w:ascii="Arial" w:hAnsi="Arial" w:cs="Arial"/>
        <w:b/>
        <w:color w:val="FF0000"/>
        <w:lang w:val="fr-CA"/>
      </w:rPr>
      <w:t>Province</w:t>
    </w:r>
    <w:r w:rsidR="00BF5398" w:rsidRPr="00C32560">
      <w:rPr>
        <w:rFonts w:ascii="Arial" w:hAnsi="Arial" w:cs="Arial"/>
        <w:b/>
        <w:color w:val="FF0000"/>
        <w:lang w:val="fr-CA"/>
      </w:rPr>
      <w:t>)</w:t>
    </w:r>
  </w:p>
  <w:p w:rsidR="00F341B6" w:rsidRPr="00BF5398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FF"/>
    <w:multiLevelType w:val="hybridMultilevel"/>
    <w:tmpl w:val="8884C6CA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0A59A3"/>
    <w:rsid w:val="000B314B"/>
    <w:rsid w:val="004077C7"/>
    <w:rsid w:val="004620AE"/>
    <w:rsid w:val="004A4441"/>
    <w:rsid w:val="005426A7"/>
    <w:rsid w:val="007210A6"/>
    <w:rsid w:val="00816C80"/>
    <w:rsid w:val="00B227B8"/>
    <w:rsid w:val="00BF5398"/>
    <w:rsid w:val="00C32560"/>
    <w:rsid w:val="00C45788"/>
    <w:rsid w:val="00D24ED4"/>
    <w:rsid w:val="00D30F15"/>
    <w:rsid w:val="00E841D4"/>
    <w:rsid w:val="00F341B6"/>
    <w:rsid w:val="00F41E3C"/>
    <w:rsid w:val="00F470A8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unpfii/documents/DRIPS_f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Kathy Kettler</cp:lastModifiedBy>
  <cp:revision>2</cp:revision>
  <dcterms:created xsi:type="dcterms:W3CDTF">2014-08-06T14:03:00Z</dcterms:created>
  <dcterms:modified xsi:type="dcterms:W3CDTF">2014-08-06T14:03:00Z</dcterms:modified>
</cp:coreProperties>
</file>